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CC" w:rsidRDefault="00811DCC" w:rsidP="009E5FC3">
      <w:pPr>
        <w:rPr>
          <w:b/>
        </w:rPr>
      </w:pPr>
    </w:p>
    <w:p w:rsidR="00735C80" w:rsidRDefault="00E20DAD" w:rsidP="00C579A1">
      <w:pPr>
        <w:ind w:left="73" w:right="74" w:hanging="2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KOREKTA  nr 2</w:t>
      </w:r>
    </w:p>
    <w:p w:rsidR="00C579A1" w:rsidRDefault="00735C80" w:rsidP="00C579A1">
      <w:pPr>
        <w:ind w:left="73" w:right="74" w:hanging="249"/>
        <w:jc w:val="center"/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C579A1">
        <w:rPr>
          <w:b/>
          <w:sz w:val="24"/>
          <w:szCs w:val="24"/>
        </w:rPr>
        <w:t xml:space="preserve"> ogłoszenia</w:t>
      </w:r>
      <w:r>
        <w:rPr>
          <w:b/>
          <w:sz w:val="24"/>
          <w:szCs w:val="24"/>
        </w:rPr>
        <w:t xml:space="preserve"> 4100/JW00/31/</w:t>
      </w:r>
      <w:r w:rsidR="00007AC7">
        <w:rPr>
          <w:b/>
          <w:sz w:val="24"/>
          <w:szCs w:val="24"/>
        </w:rPr>
        <w:t>KZ/</w:t>
      </w:r>
      <w:r>
        <w:rPr>
          <w:b/>
          <w:sz w:val="24"/>
          <w:szCs w:val="24"/>
        </w:rPr>
        <w:t>2020/000000</w:t>
      </w:r>
      <w:r w:rsidR="00007AC7">
        <w:rPr>
          <w:b/>
          <w:sz w:val="24"/>
          <w:szCs w:val="24"/>
        </w:rPr>
        <w:t>4775</w:t>
      </w:r>
      <w:r w:rsidR="00C579A1">
        <w:rPr>
          <w:b/>
          <w:bCs/>
          <w:sz w:val="24"/>
          <w:szCs w:val="24"/>
        </w:rPr>
        <w:t xml:space="preserve">    </w:t>
      </w:r>
      <w:r w:rsidR="00C579A1" w:rsidRPr="00684B6D">
        <w:rPr>
          <w:b/>
          <w:bCs/>
          <w:sz w:val="24"/>
          <w:szCs w:val="24"/>
        </w:rPr>
        <w:t xml:space="preserve">na   wykonanie </w:t>
      </w:r>
      <w:r>
        <w:rPr>
          <w:b/>
          <w:bCs/>
          <w:sz w:val="24"/>
          <w:szCs w:val="24"/>
        </w:rPr>
        <w:t xml:space="preserve"> </w:t>
      </w:r>
      <w:r w:rsidR="00007AC7">
        <w:rPr>
          <w:b/>
          <w:bCs/>
          <w:sz w:val="24"/>
          <w:szCs w:val="24"/>
        </w:rPr>
        <w:t xml:space="preserve">  modernizacji  dźwigu  osobowego OFA </w:t>
      </w:r>
      <w:r w:rsidR="00C579A1" w:rsidRPr="00684B6D">
        <w:rPr>
          <w:rFonts w:cs="Calibri"/>
          <w:b/>
          <w:sz w:val="24"/>
          <w:szCs w:val="24"/>
        </w:rPr>
        <w:t xml:space="preserve">w Enea Połaniec S.A. </w:t>
      </w:r>
    </w:p>
    <w:p w:rsidR="00735C80" w:rsidRDefault="00735C80" w:rsidP="00C579A1">
      <w:pPr>
        <w:ind w:left="73" w:right="74" w:hanging="249"/>
        <w:jc w:val="center"/>
        <w:rPr>
          <w:rFonts w:cs="Calibri"/>
          <w:b/>
          <w:bCs/>
          <w:sz w:val="24"/>
          <w:szCs w:val="24"/>
        </w:rPr>
      </w:pPr>
    </w:p>
    <w:p w:rsidR="00007AC7" w:rsidRPr="00007AC7" w:rsidRDefault="00007AC7" w:rsidP="00007AC7">
      <w:pPr>
        <w:spacing w:after="12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Punkt</w:t>
      </w:r>
      <w:r w:rsidR="00E20DAD">
        <w:rPr>
          <w:rFonts w:cs="Calibri"/>
          <w:b/>
          <w:bCs/>
        </w:rPr>
        <w:t xml:space="preserve">7   FORMULARZA OFERTY </w:t>
      </w:r>
      <w:r>
        <w:rPr>
          <w:rFonts w:cs="Calibri"/>
          <w:b/>
          <w:bCs/>
        </w:rPr>
        <w:t xml:space="preserve"> otrzymuje  brzmienie:</w:t>
      </w:r>
      <w:r w:rsidRPr="00007AC7">
        <w:rPr>
          <w:rFonts w:cs="Calibri"/>
          <w:b/>
          <w:bCs/>
        </w:rPr>
        <w:t xml:space="preserve"> </w:t>
      </w:r>
    </w:p>
    <w:p w:rsidR="004D46C1" w:rsidRPr="004D46C1" w:rsidRDefault="004D46C1" w:rsidP="00E20D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Tahoma"/>
          <w:color w:val="000000"/>
        </w:rPr>
      </w:pPr>
      <w:r>
        <w:rPr>
          <w:rFonts w:ascii="Calibri" w:eastAsia="Tahoma,Bold" w:hAnsi="Calibri" w:cs="Tahoma"/>
          <w:color w:val="000000"/>
        </w:rPr>
        <w:t>Przedłużamy  termin   składania  ofert   do   12.02.2020r</w:t>
      </w:r>
    </w:p>
    <w:p w:rsidR="00E20DAD" w:rsidRPr="008E52AE" w:rsidRDefault="00007AC7" w:rsidP="00E20D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ahoma,Bold" w:hAnsi="Calibri" w:cs="Tahoma"/>
          <w:color w:val="000000"/>
        </w:rPr>
      </w:pPr>
      <w:r>
        <w:rPr>
          <w:rFonts w:cs="Calibri"/>
          <w:color w:val="000000"/>
        </w:rPr>
        <w:t>„</w:t>
      </w:r>
      <w:r w:rsidR="00E20DAD" w:rsidRPr="008E52AE">
        <w:rPr>
          <w:rFonts w:ascii="Calibri" w:eastAsia="Tahoma,Bold" w:hAnsi="Calibri" w:cs="Tahoma,Bold"/>
          <w:b/>
          <w:bCs/>
          <w:color w:val="000000"/>
        </w:rPr>
        <w:t xml:space="preserve">ZAŁĄCZNIKAMI </w:t>
      </w:r>
      <w:r w:rsidR="00E20DAD" w:rsidRPr="008E52AE">
        <w:rPr>
          <w:rFonts w:ascii="Calibri" w:eastAsia="Tahoma,Bold" w:hAnsi="Calibri" w:cs="Tahoma"/>
          <w:color w:val="000000"/>
        </w:rPr>
        <w:t>do niniejszej oferty są:</w:t>
      </w:r>
    </w:p>
    <w:p w:rsidR="00E20DAD" w:rsidRDefault="00E20DAD" w:rsidP="00E20DA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eastAsia="Tahoma,Bold" w:hAnsi="Calibri" w:cs="Tahoma,Bold"/>
          <w:b/>
          <w:bCs/>
          <w:color w:val="000000"/>
        </w:rPr>
      </w:pPr>
      <w:r>
        <w:rPr>
          <w:rFonts w:ascii="Calibri" w:eastAsia="Tahoma,Bold" w:hAnsi="Calibri" w:cs="Tahoma,Bold"/>
          <w:b/>
          <w:bCs/>
          <w:color w:val="000000"/>
        </w:rPr>
        <w:t xml:space="preserve">Dokumenty wymienione w pkt 3 </w:t>
      </w:r>
      <w:proofErr w:type="spellStart"/>
      <w:r>
        <w:rPr>
          <w:rFonts w:ascii="Calibri" w:eastAsia="Tahoma,Bold" w:hAnsi="Calibri" w:cs="Tahoma,Bold"/>
          <w:b/>
          <w:bCs/>
          <w:color w:val="000000"/>
        </w:rPr>
        <w:t>ppkt</w:t>
      </w:r>
      <w:proofErr w:type="spellEnd"/>
      <w:r>
        <w:rPr>
          <w:rFonts w:ascii="Calibri" w:eastAsia="Tahoma,Bold" w:hAnsi="Calibri" w:cs="Tahoma,Bold"/>
          <w:b/>
          <w:bCs/>
          <w:color w:val="000000"/>
        </w:rPr>
        <w:t xml:space="preserve"> 3.1 do 3</w:t>
      </w:r>
      <w:r w:rsidRPr="008E52AE">
        <w:rPr>
          <w:rFonts w:ascii="Calibri" w:eastAsia="Tahoma,Bold" w:hAnsi="Calibri" w:cs="Tahoma,Bold"/>
          <w:b/>
          <w:bCs/>
          <w:color w:val="000000"/>
        </w:rPr>
        <w:t>.9.</w:t>
      </w:r>
    </w:p>
    <w:p w:rsidR="00E20DAD" w:rsidRDefault="00E20DAD" w:rsidP="00E20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E20DAD" w:rsidRDefault="00E20DAD" w:rsidP="00E20DA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lang w:eastAsia="pl-PL"/>
        </w:rPr>
        <w:t>PYTANIA OFEREN</w:t>
      </w:r>
      <w:r>
        <w:rPr>
          <w:rFonts w:ascii="Calibri" w:hAnsi="Calibri" w:cs="Calibri"/>
          <w:color w:val="000000"/>
          <w:lang w:eastAsia="pl-PL"/>
        </w:rPr>
        <w:t>TÓW  I ODPOWIEDZI ZAMAWIAJĄCEGO:</w:t>
      </w:r>
    </w:p>
    <w:p w:rsidR="00E20DAD" w:rsidRDefault="00E20DAD" w:rsidP="00E20DAD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Calibri" w:hAnsi="Calibri" w:cs="Calibri"/>
          <w:color w:val="000000"/>
          <w:lang w:eastAsia="pl-PL"/>
        </w:rPr>
      </w:pPr>
    </w:p>
    <w:p w:rsidR="00E20DAD" w:rsidRDefault="00E20DAD" w:rsidP="00E20DA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Proszę o wyjaśnienie zakresu prowadzonych prac: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 xml:space="preserve">Czy obróbka </w:t>
      </w:r>
      <w:proofErr w:type="spellStart"/>
      <w:r>
        <w:t>pomontażowa</w:t>
      </w:r>
      <w:proofErr w:type="spellEnd"/>
      <w:r>
        <w:t xml:space="preserve"> (malowanie wokół drzwi przystankowych ~0,3m, malowanie szybu i maszynowni są w zakresie Wykonawcy (w dokumentacji przetargowej </w:t>
      </w:r>
      <w:r>
        <w:t xml:space="preserve">nie jest to wyszczególnione) ? </w:t>
      </w:r>
    </w:p>
    <w:p w:rsidR="00E20DAD" w:rsidRPr="00E20DAD" w:rsidRDefault="00E20DAD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color w:val="FF0000"/>
        </w:rPr>
      </w:pPr>
      <w:r w:rsidRPr="00E20DAD">
        <w:rPr>
          <w:b/>
          <w:color w:val="FF0000"/>
        </w:rPr>
        <w:t>Odp.</w:t>
      </w:r>
      <w:r w:rsidRPr="00E20DAD">
        <w:rPr>
          <w:color w:val="FF0000"/>
        </w:rPr>
        <w:t xml:space="preserve"> Tak,  te prace są w zakresie Wykonawcy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Czy ma być wykonana wymiana przeciwwagi ? Podczas wizji lokalnej stwierdzono, że ma być wymieniona, ale można wykorzystać obecne klocki przeciwwagi.</w:t>
      </w:r>
    </w:p>
    <w:p w:rsidR="00E20DAD" w:rsidRPr="00E20DAD" w:rsidRDefault="00E20DAD" w:rsidP="00E20DAD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color w:val="FF0000"/>
        </w:rPr>
      </w:pPr>
      <w:r w:rsidRPr="00E20DAD">
        <w:rPr>
          <w:color w:val="FF0000"/>
        </w:rPr>
        <w:t>Odp.</w:t>
      </w:r>
      <w:r w:rsidRPr="00E20DAD">
        <w:rPr>
          <w:color w:val="FF0000"/>
        </w:rPr>
        <w:t xml:space="preserve"> jeśli będzie możliwość pozostawienia  elementów  jest to dopuszczalne.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Czy mają być wymienione prowadnice przeciwwagi i kabiny? Podczas wizji dopuszczono możliwość pozostawienia.</w:t>
      </w:r>
    </w:p>
    <w:p w:rsidR="00E20DAD" w:rsidRPr="00E20DAD" w:rsidRDefault="004D46C1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color w:val="FF0000"/>
        </w:rPr>
      </w:pPr>
      <w:r w:rsidRPr="00E20DAD">
        <w:rPr>
          <w:color w:val="FF0000"/>
        </w:rPr>
        <w:t>Odp.</w:t>
      </w:r>
      <w:r w:rsidR="00E20DAD" w:rsidRPr="00E20DAD">
        <w:rPr>
          <w:color w:val="FF0000"/>
        </w:rPr>
        <w:t>  dopuszczamy możliwość pozostawienia tych elementów</w:t>
      </w:r>
    </w:p>
    <w:p w:rsidR="004D46C1" w:rsidRPr="004D46C1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color w:val="FF0000"/>
        </w:rPr>
      </w:pPr>
      <w:r>
        <w:t>Czy należy wymienić ramę kabinową ? Podczas wizji lokalnej stwierdzono konieczność wymiany ramy kabinowej.</w:t>
      </w:r>
    </w:p>
    <w:p w:rsidR="00E20DAD" w:rsidRPr="00E20DAD" w:rsidRDefault="004D46C1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color w:val="FF0000"/>
        </w:rPr>
      </w:pPr>
      <w:r w:rsidRPr="00E20DAD">
        <w:rPr>
          <w:color w:val="FF0000"/>
        </w:rPr>
        <w:t>Odp.</w:t>
      </w:r>
      <w:r w:rsidR="00E20DAD" w:rsidRPr="00E20DAD">
        <w:rPr>
          <w:color w:val="FF0000"/>
        </w:rPr>
        <w:t xml:space="preserve"> W zapytaniu jest określone, że wymieniamy cała kabinę –rama ma być nowa</w:t>
      </w:r>
    </w:p>
    <w:p w:rsidR="004D46C1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W zakresie modernizacji wpisana jest wymiana ramy wciągarki. Obecna rama to dwa hutnicze elementy zalane betonem. Czy jest możliwość ponownego wykorzystania tego elementu ?</w:t>
      </w:r>
    </w:p>
    <w:p w:rsidR="00E20DAD" w:rsidRDefault="004D46C1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 w:rsidRPr="00E20DAD">
        <w:rPr>
          <w:color w:val="FF0000"/>
        </w:rPr>
        <w:t>Odp.</w:t>
      </w:r>
      <w:r w:rsidR="00E20DAD">
        <w:t xml:space="preserve"> </w:t>
      </w:r>
      <w:r w:rsidR="00E20DAD" w:rsidRPr="00E20DAD">
        <w:rPr>
          <w:color w:val="FF0000"/>
        </w:rPr>
        <w:t>Nowy napęd byłby montowany na nadstawce do obecnych elementów.- pozostawienie tych elementów jest dopuszczalne  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 xml:space="preserve">Obecny szyb murowany jest znacznie większy od obecnej konstrukcji stalowej wewnątrz szybu. Czy obecną konstrukcję stalową można wykorzystać ? </w:t>
      </w:r>
    </w:p>
    <w:p w:rsidR="00E20DAD" w:rsidRPr="004D46C1" w:rsidRDefault="004D46C1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color w:val="FF0000"/>
        </w:rPr>
      </w:pPr>
      <w:proofErr w:type="spellStart"/>
      <w:r w:rsidRPr="00E20DAD">
        <w:rPr>
          <w:color w:val="FF0000"/>
        </w:rPr>
        <w:t>Odp.</w:t>
      </w:r>
      <w:r w:rsidRPr="004D46C1">
        <w:rPr>
          <w:color w:val="FF0000"/>
        </w:rPr>
        <w:t>Jeżeli</w:t>
      </w:r>
      <w:proofErr w:type="spellEnd"/>
      <w:r w:rsidRPr="004D46C1">
        <w:rPr>
          <w:color w:val="FF0000"/>
        </w:rPr>
        <w:t xml:space="preserve">  się  da  to  można   wykorzystać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  Czy należy w zakresie prac przewidzieć malowanie szybu murowanego i konstrukcji stalowej ?</w:t>
      </w:r>
    </w:p>
    <w:p w:rsidR="00E20DAD" w:rsidRPr="00E20DAD" w:rsidRDefault="004D46C1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color w:val="FF0000"/>
        </w:rPr>
      </w:pPr>
      <w:r w:rsidRPr="00E20DAD">
        <w:rPr>
          <w:color w:val="FF0000"/>
        </w:rPr>
        <w:t>Odp.</w:t>
      </w:r>
      <w:bookmarkStart w:id="0" w:name="_GoBack"/>
      <w:bookmarkEnd w:id="0"/>
      <w:r w:rsidR="00E20DAD" w:rsidRPr="00E20DAD">
        <w:rPr>
          <w:color w:val="FF0000"/>
        </w:rPr>
        <w:t xml:space="preserve"> tak</w:t>
      </w:r>
    </w:p>
    <w:p w:rsidR="00E20DAD" w:rsidRDefault="00E20DAD" w:rsidP="00E20DA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Proszę o określenie minimalnych parametrów dźwigu po modernizacji: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 xml:space="preserve">Prędkość jazdy (sugerujemy 0,62 m/s) </w:t>
      </w:r>
    </w:p>
    <w:p w:rsidR="00E20DAD" w:rsidRPr="00E20DAD" w:rsidRDefault="00E20DAD" w:rsidP="00E20DAD">
      <w:pPr>
        <w:pStyle w:val="Akapitzlist"/>
        <w:spacing w:line="360" w:lineRule="auto"/>
        <w:ind w:left="1440"/>
        <w:jc w:val="both"/>
        <w:rPr>
          <w:color w:val="FF0000"/>
        </w:rPr>
      </w:pPr>
      <w:r w:rsidRPr="00E20DAD">
        <w:rPr>
          <w:color w:val="FF0000"/>
        </w:rPr>
        <w:t>ODP.</w:t>
      </w:r>
      <w:r w:rsidRPr="00E20DAD">
        <w:rPr>
          <w:color w:val="FF0000"/>
        </w:rPr>
        <w:t xml:space="preserve"> </w:t>
      </w:r>
      <w:r w:rsidRPr="00E20DAD">
        <w:rPr>
          <w:b/>
          <w:bCs/>
          <w:color w:val="FF0000"/>
        </w:rPr>
        <w:t xml:space="preserve">obecna prędkość nominalna wynosi 1 m/s  pozostawienie </w:t>
      </w:r>
      <w:proofErr w:type="spellStart"/>
      <w:r w:rsidRPr="00E20DAD">
        <w:rPr>
          <w:b/>
          <w:bCs/>
          <w:color w:val="FF0000"/>
        </w:rPr>
        <w:t>prędkośći</w:t>
      </w:r>
      <w:proofErr w:type="spellEnd"/>
      <w:r w:rsidRPr="00E20DAD">
        <w:rPr>
          <w:b/>
          <w:bCs/>
          <w:color w:val="FF0000"/>
        </w:rPr>
        <w:t xml:space="preserve">  zależy od Wykonawcy  , dostarczonego napędu i uzgodnień z UDT.</w:t>
      </w:r>
    </w:p>
    <w:p w:rsidR="00E20DAD" w:rsidRP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  <w:rPr>
          <w:b/>
          <w:bCs/>
        </w:rPr>
      </w:pPr>
      <w:r>
        <w:t xml:space="preserve">Wykonanie kabiny – stal nierdzewna czy malowana proszkowo, czy ma być </w:t>
      </w:r>
      <w:r>
        <w:lastRenderedPageBreak/>
        <w:t>wyposażona w dodatkowe odboje, kamerę monitoringu (sygnał doprowadzony do maszynowni – dalszy odbiór sygnału po stronie Zamawiającego), jaka podłoga np. blacha ryflowana ?  </w:t>
      </w:r>
    </w:p>
    <w:p w:rsidR="00E20DAD" w:rsidRPr="00E20DAD" w:rsidRDefault="00E20DAD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b/>
          <w:bCs/>
          <w:color w:val="FF0000"/>
        </w:rPr>
      </w:pPr>
      <w:r w:rsidRPr="00E20DAD">
        <w:rPr>
          <w:color w:val="FF0000"/>
        </w:rPr>
        <w:t xml:space="preserve">Odp. </w:t>
      </w:r>
      <w:r w:rsidRPr="00E20DAD">
        <w:rPr>
          <w:color w:val="FF0000"/>
        </w:rPr>
        <w:t xml:space="preserve">Kabina – </w:t>
      </w:r>
      <w:r w:rsidRPr="00E20DAD">
        <w:rPr>
          <w:b/>
          <w:bCs/>
          <w:color w:val="FF0000"/>
        </w:rPr>
        <w:t>wykonanie kabiny stal nierdzewna , wnętrze kabiny ma być wyposażone w odboje zabezpieczające ściany kabiny przed dewastacją Podłoga  blacha ryflowana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>Drzwi szybowe i kabinowe – jakie wymagania, jakie progi ? Czy to mają być standardowe automatyczne drzwi centralne 2 panelowe 800 x 2000 jak w budynkach mieszkalnych czy drzwi do budynków przemysłowych ?  </w:t>
      </w:r>
    </w:p>
    <w:p w:rsidR="00E20DAD" w:rsidRPr="00E20DAD" w:rsidRDefault="004D46C1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color w:val="FF0000"/>
        </w:rPr>
      </w:pPr>
      <w:r>
        <w:rPr>
          <w:color w:val="FF0000"/>
        </w:rPr>
        <w:t xml:space="preserve">Odp. </w:t>
      </w:r>
      <w:r w:rsidR="00E20DAD" w:rsidRPr="00E20DAD">
        <w:rPr>
          <w:color w:val="FF0000"/>
        </w:rPr>
        <w:t>drzwi szybowe i kabinowe stal nierdzewna , progi pełne</w:t>
      </w:r>
    </w:p>
    <w:p w:rsidR="00E20DAD" w:rsidRDefault="00E20DAD" w:rsidP="00E20DAD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76" w:lineRule="auto"/>
        <w:jc w:val="both"/>
        <w:textAlignment w:val="baseline"/>
      </w:pPr>
      <w:r>
        <w:t xml:space="preserve">Czy można zastosować sterownik zintegrowany z falownikiem. Do obsługi jest potrzebny moduł diagnostyczny dostarczany razem z urządzeniem. </w:t>
      </w:r>
    </w:p>
    <w:p w:rsidR="00E20DAD" w:rsidRPr="00E20DAD" w:rsidRDefault="00E20DAD" w:rsidP="00E20DAD">
      <w:pPr>
        <w:widowControl w:val="0"/>
        <w:autoSpaceDE w:val="0"/>
        <w:autoSpaceDN w:val="0"/>
        <w:adjustRightInd w:val="0"/>
        <w:spacing w:after="0" w:line="276" w:lineRule="auto"/>
        <w:ind w:left="1224"/>
        <w:jc w:val="both"/>
        <w:textAlignment w:val="baseline"/>
        <w:rPr>
          <w:color w:val="FF0000"/>
        </w:rPr>
      </w:pPr>
      <w:r w:rsidRPr="00E20DAD">
        <w:rPr>
          <w:color w:val="FF0000"/>
        </w:rPr>
        <w:t xml:space="preserve">Odp. </w:t>
      </w:r>
      <w:r w:rsidR="004D46C1">
        <w:rPr>
          <w:color w:val="FF0000"/>
        </w:rPr>
        <w:t>sterownik o</w:t>
      </w:r>
      <w:r w:rsidRPr="00E20DAD">
        <w:rPr>
          <w:color w:val="FF0000"/>
        </w:rPr>
        <w:t>ddzielnie</w:t>
      </w:r>
      <w:r w:rsidR="004D46C1">
        <w:rPr>
          <w:color w:val="FF0000"/>
        </w:rPr>
        <w:t xml:space="preserve"> , falownik  oddzielnie </w:t>
      </w:r>
    </w:p>
    <w:p w:rsidR="00E20DAD" w:rsidRDefault="00E20DAD" w:rsidP="00E20D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pl-PL"/>
        </w:rPr>
      </w:pPr>
    </w:p>
    <w:p w:rsidR="00E20DAD" w:rsidRPr="008E52AE" w:rsidRDefault="00E20DAD" w:rsidP="00E20DA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Calibri" w:eastAsia="Tahoma,Bold" w:hAnsi="Calibri" w:cs="Tahoma,Bold"/>
          <w:b/>
          <w:bCs/>
          <w:color w:val="000000"/>
        </w:rPr>
      </w:pPr>
    </w:p>
    <w:p w:rsidR="00C579A1" w:rsidRPr="00071E61" w:rsidRDefault="00C579A1" w:rsidP="00E20DAD">
      <w:pPr>
        <w:pStyle w:val="Akapitzlist"/>
        <w:spacing w:after="0" w:line="240" w:lineRule="auto"/>
        <w:jc w:val="both"/>
        <w:rPr>
          <w:rFonts w:cs="Calibri"/>
          <w:b/>
          <w:bCs/>
        </w:rPr>
      </w:pPr>
    </w:p>
    <w:sectPr w:rsidR="00C579A1" w:rsidRPr="0007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A4C47"/>
    <w:multiLevelType w:val="hybridMultilevel"/>
    <w:tmpl w:val="033A321E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41FD"/>
    <w:multiLevelType w:val="multilevel"/>
    <w:tmpl w:val="B4E415C4"/>
    <w:lvl w:ilvl="0">
      <w:start w:val="2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36542D"/>
    <w:multiLevelType w:val="multilevel"/>
    <w:tmpl w:val="4F8C48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681EC3"/>
    <w:multiLevelType w:val="hybridMultilevel"/>
    <w:tmpl w:val="081C6B58"/>
    <w:lvl w:ilvl="0" w:tplc="8D6854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3EDC"/>
    <w:multiLevelType w:val="hybridMultilevel"/>
    <w:tmpl w:val="8008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CC06E0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7" w15:restartNumberingAfterBreak="0">
    <w:nsid w:val="6A406925"/>
    <w:multiLevelType w:val="hybridMultilevel"/>
    <w:tmpl w:val="4CAE39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A279A"/>
    <w:multiLevelType w:val="hybridMultilevel"/>
    <w:tmpl w:val="154431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F3FBB"/>
    <w:multiLevelType w:val="multilevel"/>
    <w:tmpl w:val="FDBCA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C1A48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3"/>
    <w:rsid w:val="00007AC7"/>
    <w:rsid w:val="00065818"/>
    <w:rsid w:val="00316F17"/>
    <w:rsid w:val="003663B2"/>
    <w:rsid w:val="004D46C1"/>
    <w:rsid w:val="005C2D53"/>
    <w:rsid w:val="005F6199"/>
    <w:rsid w:val="006D64D2"/>
    <w:rsid w:val="00735C80"/>
    <w:rsid w:val="00811DCC"/>
    <w:rsid w:val="0093197A"/>
    <w:rsid w:val="009E5FC3"/>
    <w:rsid w:val="00AF22D8"/>
    <w:rsid w:val="00C579A1"/>
    <w:rsid w:val="00E20DAD"/>
    <w:rsid w:val="00EC7B74"/>
    <w:rsid w:val="00E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5BAD-B2F6-4483-8EAD-589F6155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35C80"/>
    <w:pPr>
      <w:keepNext/>
      <w:keepLines/>
      <w:spacing w:before="40" w:after="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List Paragraph,Podsis rysunku,Tytuły,Lista num"/>
    <w:basedOn w:val="Normalny"/>
    <w:link w:val="AkapitzlistZnak"/>
    <w:uiPriority w:val="34"/>
    <w:qFormat/>
    <w:rsid w:val="009E5FC3"/>
    <w:pPr>
      <w:ind w:left="720"/>
      <w:contextualSpacing/>
    </w:p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35C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Tytuły Znak"/>
    <w:basedOn w:val="Domylnaczcionkaakapitu"/>
    <w:link w:val="Akapitzlist"/>
    <w:uiPriority w:val="34"/>
    <w:qFormat/>
    <w:locked/>
    <w:rsid w:val="00735C80"/>
  </w:style>
  <w:style w:type="character" w:styleId="Hipercze">
    <w:name w:val="Hyperlink"/>
    <w:uiPriority w:val="99"/>
    <w:unhideWhenUsed/>
    <w:rsid w:val="0073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Masłowska-Bryk Katarzyna</dc:creator>
  <cp:keywords/>
  <dc:description/>
  <cp:lastModifiedBy>Wilk Teresa</cp:lastModifiedBy>
  <cp:revision>2</cp:revision>
  <dcterms:created xsi:type="dcterms:W3CDTF">2020-02-05T10:26:00Z</dcterms:created>
  <dcterms:modified xsi:type="dcterms:W3CDTF">2020-02-05T10:26:00Z</dcterms:modified>
</cp:coreProperties>
</file>